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A66" w:rsidRDefault="00D300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60"/>
        <w:jc w:val="right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>
            <wp:extent cx="590550" cy="7048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42A66" w:rsidRPr="00D300D2" w:rsidRDefault="00D300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right="3762"/>
        <w:jc w:val="right"/>
        <w:rPr>
          <w:rFonts w:eastAsia="Calibri"/>
          <w:b/>
          <w:color w:val="000000"/>
        </w:rPr>
      </w:pPr>
      <w:r w:rsidRPr="00D300D2">
        <w:rPr>
          <w:rFonts w:eastAsia="Calibri"/>
          <w:b/>
          <w:color w:val="000000"/>
        </w:rPr>
        <w:t xml:space="preserve">Job </w:t>
      </w:r>
      <w:proofErr w:type="spellStart"/>
      <w:r w:rsidRPr="00D300D2">
        <w:rPr>
          <w:rFonts w:eastAsia="Calibri"/>
          <w:b/>
          <w:color w:val="000000"/>
        </w:rPr>
        <w:t>description</w:t>
      </w:r>
      <w:proofErr w:type="spellEnd"/>
      <w:r w:rsidRPr="00D300D2">
        <w:rPr>
          <w:rFonts w:eastAsia="Calibri"/>
          <w:b/>
          <w:color w:val="000000"/>
        </w:rPr>
        <w:t xml:space="preserve"> </w:t>
      </w:r>
    </w:p>
    <w:tbl>
      <w:tblPr>
        <w:tblStyle w:val="a"/>
        <w:tblW w:w="9645" w:type="dxa"/>
        <w:tblInd w:w="-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7610"/>
      </w:tblGrid>
      <w:tr w:rsidR="00242A66" w:rsidTr="004B2272">
        <w:trPr>
          <w:trHeight w:val="285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2A66" w:rsidRDefault="00D30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6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Function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Role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7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2A66" w:rsidRPr="004B2272" w:rsidRDefault="00D30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1"/>
              <w:rPr>
                <w:rFonts w:eastAsia="Calibri"/>
                <w:b/>
                <w:color w:val="000000"/>
              </w:rPr>
            </w:pPr>
            <w:r w:rsidRPr="004B2272">
              <w:rPr>
                <w:rFonts w:eastAsia="Calibri"/>
                <w:b/>
                <w:color w:val="000000"/>
              </w:rPr>
              <w:t>Language Coordinator</w:t>
            </w:r>
          </w:p>
        </w:tc>
      </w:tr>
      <w:tr w:rsidR="00242A66" w:rsidTr="008D13E4">
        <w:trPr>
          <w:trHeight w:val="340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2A66" w:rsidRDefault="00D30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Committee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: </w:t>
            </w:r>
          </w:p>
          <w:p w:rsidR="00242A66" w:rsidRDefault="00D30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Calibri" w:eastAsia="Calibri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</w:rPr>
              <w:t>:</w:t>
            </w:r>
          </w:p>
        </w:tc>
        <w:tc>
          <w:tcPr>
            <w:tcW w:w="7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2A66" w:rsidRPr="004B2272" w:rsidRDefault="00D30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9"/>
              <w:rPr>
                <w:rFonts w:eastAsia="Calibri"/>
                <w:color w:val="000000"/>
                <w:sz w:val="20"/>
                <w:szCs w:val="20"/>
              </w:rPr>
            </w:pPr>
            <w:proofErr w:type="spellStart"/>
            <w:r w:rsidRPr="004B2272">
              <w:rPr>
                <w:rFonts w:eastAsia="Calibri"/>
                <w:color w:val="000000"/>
                <w:sz w:val="20"/>
                <w:szCs w:val="20"/>
              </w:rPr>
              <w:t>Commission</w:t>
            </w:r>
            <w:proofErr w:type="spellEnd"/>
            <w:r w:rsidRPr="004B2272">
              <w:rPr>
                <w:rFonts w:eastAsia="Calibri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4B2272">
              <w:rPr>
                <w:rFonts w:eastAsia="Calibri"/>
                <w:color w:val="000000"/>
                <w:sz w:val="20"/>
                <w:szCs w:val="20"/>
              </w:rPr>
              <w:t>Certification</w:t>
            </w:r>
            <w:proofErr w:type="spellEnd"/>
            <w:r w:rsidRPr="004B2272">
              <w:rPr>
                <w:rFonts w:eastAsia="Calibri"/>
                <w:color w:val="000000"/>
                <w:sz w:val="20"/>
                <w:szCs w:val="20"/>
              </w:rPr>
              <w:t xml:space="preserve"> (COC)</w:t>
            </w:r>
          </w:p>
        </w:tc>
      </w:tr>
      <w:tr w:rsidR="00242A66">
        <w:trPr>
          <w:trHeight w:val="330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2A66" w:rsidRDefault="00D30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1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Terms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2A66" w:rsidRPr="004B2272" w:rsidRDefault="00D30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5"/>
              <w:rPr>
                <w:rFonts w:eastAsia="Calibri"/>
                <w:color w:val="000000"/>
                <w:sz w:val="20"/>
                <w:szCs w:val="20"/>
              </w:rPr>
            </w:pPr>
            <w:r w:rsidRPr="004B2272">
              <w:rPr>
                <w:rFonts w:eastAsia="Calibri"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4B2272">
              <w:rPr>
                <w:rFonts w:eastAsia="Calibri"/>
                <w:color w:val="000000"/>
                <w:sz w:val="20"/>
                <w:szCs w:val="20"/>
              </w:rPr>
              <w:t>years</w:t>
            </w:r>
            <w:proofErr w:type="spellEnd"/>
          </w:p>
        </w:tc>
      </w:tr>
      <w:tr w:rsidR="00242A66" w:rsidTr="004B2272">
        <w:trPr>
          <w:trHeight w:val="451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2A66" w:rsidRDefault="00D30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6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Elect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Shadow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:rsidR="00242A66" w:rsidRDefault="00D30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1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7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2A66" w:rsidRPr="004B2272" w:rsidRDefault="00D30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77"/>
              <w:rPr>
                <w:rFonts w:eastAsia="Calibri"/>
                <w:color w:val="000000"/>
                <w:sz w:val="20"/>
                <w:szCs w:val="20"/>
              </w:rPr>
            </w:pPr>
            <w:r w:rsidRPr="004B2272">
              <w:rPr>
                <w:rFonts w:eastAsia="Calibri"/>
                <w:color w:val="000000"/>
                <w:sz w:val="20"/>
                <w:szCs w:val="20"/>
              </w:rPr>
              <w:t xml:space="preserve">1-year </w:t>
            </w:r>
            <w:proofErr w:type="spellStart"/>
            <w:r w:rsidRPr="004B2272">
              <w:rPr>
                <w:rFonts w:eastAsia="Calibri"/>
                <w:color w:val="000000"/>
                <w:sz w:val="20"/>
                <w:szCs w:val="20"/>
              </w:rPr>
              <w:t>shadow</w:t>
            </w:r>
            <w:proofErr w:type="spellEnd"/>
            <w:r w:rsidRPr="004B2272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2272">
              <w:rPr>
                <w:rFonts w:eastAsia="Calibri"/>
                <w:color w:val="000000"/>
                <w:sz w:val="20"/>
                <w:szCs w:val="20"/>
              </w:rPr>
              <w:t>period</w:t>
            </w:r>
            <w:proofErr w:type="spellEnd"/>
          </w:p>
        </w:tc>
      </w:tr>
      <w:tr w:rsidR="00242A66" w:rsidTr="001E0384">
        <w:trPr>
          <w:trHeight w:val="327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2A66" w:rsidRDefault="00D30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3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Max.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years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of </w:t>
            </w:r>
          </w:p>
          <w:p w:rsidR="00242A66" w:rsidRDefault="00D30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558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extension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7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2A66" w:rsidRPr="004B2272" w:rsidRDefault="00D30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5"/>
              <w:rPr>
                <w:rFonts w:eastAsia="Calibri"/>
                <w:color w:val="000000"/>
                <w:sz w:val="20"/>
                <w:szCs w:val="20"/>
              </w:rPr>
            </w:pPr>
            <w:r w:rsidRPr="004B2272">
              <w:rPr>
                <w:rFonts w:eastAsia="Calibri"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4B2272">
              <w:rPr>
                <w:rFonts w:eastAsia="Calibri"/>
                <w:color w:val="000000"/>
                <w:sz w:val="20"/>
                <w:szCs w:val="20"/>
              </w:rPr>
              <w:t>years</w:t>
            </w:r>
            <w:proofErr w:type="spellEnd"/>
            <w:r w:rsidRPr="004B2272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2272">
              <w:rPr>
                <w:rFonts w:eastAsia="Calibri"/>
                <w:color w:val="000000"/>
                <w:sz w:val="20"/>
                <w:szCs w:val="20"/>
              </w:rPr>
              <w:t>max</w:t>
            </w:r>
            <w:proofErr w:type="spellEnd"/>
          </w:p>
        </w:tc>
      </w:tr>
      <w:tr w:rsidR="00242A66" w:rsidRPr="00BC6B05" w:rsidTr="004B2272">
        <w:trPr>
          <w:trHeight w:val="4554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2A66" w:rsidRPr="00D76974" w:rsidRDefault="00D30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6"/>
              <w:rPr>
                <w:rFonts w:eastAsia="Calibri"/>
                <w:color w:val="000000"/>
                <w:sz w:val="20"/>
                <w:szCs w:val="20"/>
                <w:lang w:val="en-GB"/>
              </w:rPr>
            </w:pPr>
            <w:r w:rsidRPr="00D76974">
              <w:rPr>
                <w:rFonts w:eastAsia="Calibri"/>
                <w:color w:val="000000"/>
                <w:sz w:val="20"/>
                <w:szCs w:val="20"/>
                <w:lang w:val="en-GB"/>
              </w:rPr>
              <w:t xml:space="preserve">Tasks and </w:t>
            </w:r>
          </w:p>
          <w:p w:rsidR="00D76974" w:rsidRDefault="00D300D2" w:rsidP="00D76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val="en-GB"/>
              </w:rPr>
            </w:pPr>
            <w:r w:rsidRPr="00D76974">
              <w:rPr>
                <w:rFonts w:eastAsia="Calibri"/>
                <w:color w:val="000000"/>
                <w:sz w:val="20"/>
                <w:szCs w:val="20"/>
                <w:lang w:val="en-GB"/>
              </w:rPr>
              <w:t xml:space="preserve">responsibilities: </w:t>
            </w:r>
          </w:p>
          <w:p w:rsidR="00D76974" w:rsidRDefault="00D76974" w:rsidP="00D76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val="en-GB"/>
              </w:rPr>
            </w:pPr>
          </w:p>
          <w:p w:rsidR="00D76974" w:rsidRDefault="00D76974" w:rsidP="00D76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val="en-GB"/>
              </w:rPr>
            </w:pPr>
          </w:p>
          <w:p w:rsidR="00D76974" w:rsidRDefault="00D76974" w:rsidP="00D76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val="en-GB"/>
              </w:rPr>
            </w:pPr>
          </w:p>
          <w:p w:rsidR="00D76974" w:rsidRDefault="00D76974" w:rsidP="00D76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val="en-GB"/>
              </w:rPr>
            </w:pPr>
          </w:p>
          <w:p w:rsidR="00D76974" w:rsidRDefault="00D76974" w:rsidP="00D76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val="en-GB"/>
              </w:rPr>
            </w:pPr>
          </w:p>
          <w:p w:rsidR="00242A66" w:rsidRPr="00D76974" w:rsidRDefault="00D300D2" w:rsidP="00D76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 w:rsidRPr="00D76974">
              <w:rPr>
                <w:rFonts w:eastAsia="Calibri"/>
                <w:color w:val="000000"/>
                <w:sz w:val="20"/>
                <w:szCs w:val="20"/>
                <w:lang w:val="en-GB"/>
              </w:rPr>
              <w:t>The process</w:t>
            </w:r>
            <w:r w:rsidR="00D76974">
              <w:rPr>
                <w:rFonts w:eastAsia="Calibri"/>
                <w:color w:val="000000"/>
                <w:sz w:val="20"/>
                <w:szCs w:val="20"/>
                <w:lang w:val="en-GB"/>
              </w:rPr>
              <w:t>:</w:t>
            </w:r>
          </w:p>
        </w:tc>
        <w:tc>
          <w:tcPr>
            <w:tcW w:w="7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2A66" w:rsidRPr="001A2111" w:rsidRDefault="00D300D2" w:rsidP="00FF177A">
            <w:pPr>
              <w:spacing w:line="240" w:lineRule="auto"/>
              <w:jc w:val="both"/>
              <w:rPr>
                <w:sz w:val="20"/>
                <w:szCs w:val="20"/>
                <w:lang w:val="en-GB"/>
              </w:rPr>
            </w:pPr>
            <w:r w:rsidRPr="001A2111">
              <w:rPr>
                <w:sz w:val="20"/>
                <w:szCs w:val="20"/>
                <w:lang w:val="en-GB"/>
              </w:rPr>
              <w:t>The Language Coordinator (LC) is appointed by the COC and reports to the COC through the Supervising Examiner (SE)</w:t>
            </w:r>
            <w:r w:rsidR="001A2111" w:rsidRPr="001A2111">
              <w:rPr>
                <w:sz w:val="20"/>
                <w:szCs w:val="20"/>
                <w:lang w:val="en-GB"/>
              </w:rPr>
              <w:t xml:space="preserve"> </w:t>
            </w:r>
            <w:r w:rsidRPr="001A2111">
              <w:rPr>
                <w:sz w:val="20"/>
                <w:szCs w:val="20"/>
                <w:lang w:val="en-GB"/>
              </w:rPr>
              <w:t xml:space="preserve">for responsibility of the written exam. </w:t>
            </w:r>
          </w:p>
          <w:p w:rsidR="00242A66" w:rsidRPr="001A2111" w:rsidRDefault="00D300D2" w:rsidP="00FF177A">
            <w:pPr>
              <w:spacing w:line="240" w:lineRule="auto"/>
              <w:jc w:val="both"/>
              <w:rPr>
                <w:sz w:val="20"/>
                <w:szCs w:val="20"/>
                <w:lang w:val="en-GB"/>
              </w:rPr>
            </w:pPr>
            <w:r w:rsidRPr="001A2111">
              <w:rPr>
                <w:sz w:val="20"/>
                <w:szCs w:val="20"/>
                <w:lang w:val="en-GB"/>
              </w:rPr>
              <w:t xml:space="preserve">Administers the process for the written CTA Exam and application for the oral CTA examination. </w:t>
            </w:r>
          </w:p>
          <w:p w:rsidR="00242A66" w:rsidRPr="001A2111" w:rsidRDefault="00D300D2" w:rsidP="00FF177A">
            <w:pPr>
              <w:spacing w:line="240" w:lineRule="auto"/>
              <w:jc w:val="both"/>
              <w:rPr>
                <w:sz w:val="20"/>
                <w:szCs w:val="20"/>
                <w:lang w:val="en-GB"/>
              </w:rPr>
            </w:pPr>
            <w:r w:rsidRPr="001A2111">
              <w:rPr>
                <w:sz w:val="20"/>
                <w:szCs w:val="20"/>
                <w:lang w:val="en-GB"/>
              </w:rPr>
              <w:t xml:space="preserve">The LC guarantees that the process towards the exam is performed according to the Training Manual and for all candidates the same. </w:t>
            </w:r>
          </w:p>
          <w:p w:rsidR="00242A66" w:rsidRPr="004B2272" w:rsidRDefault="001A2111" w:rsidP="00FF177A">
            <w:pPr>
              <w:spacing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- </w:t>
            </w:r>
            <w:r w:rsidR="00D300D2" w:rsidRPr="004B2272">
              <w:rPr>
                <w:sz w:val="20"/>
                <w:szCs w:val="20"/>
                <w:lang w:val="en-GB"/>
              </w:rPr>
              <w:t>Manages the incoming written exams from the language region appointed</w:t>
            </w:r>
            <w:r>
              <w:rPr>
                <w:sz w:val="20"/>
                <w:szCs w:val="20"/>
                <w:lang w:val="en-GB"/>
              </w:rPr>
              <w:t>.</w:t>
            </w:r>
            <w:r w:rsidR="00D300D2" w:rsidRPr="004B2272">
              <w:rPr>
                <w:sz w:val="20"/>
                <w:szCs w:val="20"/>
                <w:lang w:val="en-GB"/>
              </w:rPr>
              <w:t xml:space="preserve"> </w:t>
            </w:r>
          </w:p>
          <w:p w:rsidR="001A2111" w:rsidRDefault="00D300D2" w:rsidP="00FF177A">
            <w:pPr>
              <w:spacing w:line="240" w:lineRule="auto"/>
              <w:jc w:val="both"/>
              <w:rPr>
                <w:sz w:val="20"/>
                <w:szCs w:val="20"/>
                <w:lang w:val="en-GB"/>
              </w:rPr>
            </w:pPr>
            <w:r w:rsidRPr="004B2272">
              <w:rPr>
                <w:sz w:val="20"/>
                <w:szCs w:val="20"/>
                <w:lang w:val="en-GB"/>
              </w:rPr>
              <w:t>- Checks the written exam and application files on validity and eligibility.</w:t>
            </w:r>
          </w:p>
          <w:p w:rsidR="00FF177A" w:rsidRDefault="00D300D2" w:rsidP="00FF177A">
            <w:pPr>
              <w:spacing w:line="240" w:lineRule="auto"/>
              <w:ind w:left="-23"/>
              <w:jc w:val="both"/>
              <w:rPr>
                <w:sz w:val="20"/>
                <w:szCs w:val="20"/>
                <w:lang w:val="en-GB"/>
              </w:rPr>
            </w:pPr>
            <w:r w:rsidRPr="004B2272">
              <w:rPr>
                <w:sz w:val="20"/>
                <w:szCs w:val="20"/>
                <w:lang w:val="en-GB"/>
              </w:rPr>
              <w:t xml:space="preserve"> - Finds markers for written exams and maintains the communication between candidate-language coordinator-marker. </w:t>
            </w:r>
          </w:p>
          <w:p w:rsidR="00FF177A" w:rsidRPr="00FF177A" w:rsidRDefault="00FF177A" w:rsidP="00FF177A">
            <w:pPr>
              <w:spacing w:line="240" w:lineRule="auto"/>
              <w:ind w:left="-23"/>
              <w:jc w:val="both"/>
              <w:rPr>
                <w:sz w:val="20"/>
                <w:szCs w:val="20"/>
                <w:lang w:val="en-GB"/>
              </w:rPr>
            </w:pPr>
            <w:r>
              <w:rPr>
                <w:iCs/>
                <w:sz w:val="20"/>
                <w:szCs w:val="20"/>
                <w:lang w:val="en-GB"/>
              </w:rPr>
              <w:t xml:space="preserve">- </w:t>
            </w:r>
            <w:r w:rsidRPr="00FF177A">
              <w:rPr>
                <w:iCs/>
                <w:sz w:val="20"/>
                <w:szCs w:val="20"/>
                <w:lang w:val="en-GB"/>
              </w:rPr>
              <w:t>Checks application files for the oral exam and forwards all necessary documents to the Exam Administrator (if the desired exam site is outside the language region).</w:t>
            </w:r>
          </w:p>
          <w:p w:rsidR="00FF177A" w:rsidRPr="00FF177A" w:rsidRDefault="00FF177A" w:rsidP="00FF177A">
            <w:pPr>
              <w:spacing w:line="240" w:lineRule="auto"/>
              <w:ind w:left="-23"/>
              <w:jc w:val="both"/>
              <w:rPr>
                <w:sz w:val="20"/>
                <w:szCs w:val="20"/>
                <w:lang w:val="en-GB"/>
              </w:rPr>
            </w:pPr>
            <w:r w:rsidRPr="00FF177A">
              <w:rPr>
                <w:iCs/>
                <w:sz w:val="20"/>
                <w:szCs w:val="20"/>
                <w:lang w:val="en-GB"/>
              </w:rPr>
              <w:t>- Confirms candidates' eligibility for oral exam and provides all necessary information for the appointed Local Exam Supervisor via e-mail or cloud.</w:t>
            </w:r>
          </w:p>
          <w:p w:rsidR="00242A66" w:rsidRPr="004B2272" w:rsidRDefault="00D300D2" w:rsidP="00FF177A">
            <w:pPr>
              <w:spacing w:line="240" w:lineRule="auto"/>
              <w:jc w:val="both"/>
              <w:rPr>
                <w:sz w:val="20"/>
                <w:szCs w:val="20"/>
                <w:lang w:val="en-GB"/>
              </w:rPr>
            </w:pPr>
            <w:r w:rsidRPr="004B2272">
              <w:rPr>
                <w:sz w:val="20"/>
                <w:szCs w:val="20"/>
                <w:lang w:val="en-GB"/>
              </w:rPr>
              <w:t>-  Participates in the LC meetings online (2-3 times per year) and in presence every two years</w:t>
            </w:r>
            <w:r w:rsidR="00FF177A">
              <w:rPr>
                <w:sz w:val="20"/>
                <w:szCs w:val="20"/>
                <w:lang w:val="en-GB"/>
              </w:rPr>
              <w:t>.</w:t>
            </w:r>
            <w:r w:rsidRPr="004B2272">
              <w:rPr>
                <w:sz w:val="20"/>
                <w:szCs w:val="20"/>
                <w:lang w:val="en-GB"/>
              </w:rPr>
              <w:t xml:space="preserve"> </w:t>
            </w:r>
          </w:p>
          <w:p w:rsidR="00242A66" w:rsidRPr="004B2272" w:rsidRDefault="00D300D2" w:rsidP="00FF177A">
            <w:pPr>
              <w:spacing w:line="240" w:lineRule="auto"/>
              <w:jc w:val="both"/>
              <w:rPr>
                <w:lang w:val="en-GB"/>
              </w:rPr>
            </w:pPr>
            <w:r w:rsidRPr="004B2272">
              <w:rPr>
                <w:sz w:val="20"/>
                <w:szCs w:val="20"/>
                <w:lang w:val="en-GB"/>
              </w:rPr>
              <w:t>- Prepares a report after every LC Meeting, in every March, presents results of CTA exams (scores, pass/defer) and other relevant data for the SE and COC Chair.</w:t>
            </w:r>
          </w:p>
        </w:tc>
      </w:tr>
      <w:tr w:rsidR="00242A66" w:rsidRPr="00BC6B05" w:rsidTr="004B2272">
        <w:trPr>
          <w:trHeight w:val="349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2A66" w:rsidRPr="00D76974" w:rsidRDefault="00D300D2" w:rsidP="001A2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4"/>
              <w:rPr>
                <w:rFonts w:eastAsia="Calibri"/>
                <w:color w:val="000000"/>
                <w:sz w:val="20"/>
                <w:szCs w:val="20"/>
              </w:rPr>
            </w:pPr>
            <w:r w:rsidRPr="00D76974">
              <w:rPr>
                <w:rFonts w:eastAsia="Calibri"/>
                <w:color w:val="000000"/>
                <w:sz w:val="20"/>
                <w:szCs w:val="20"/>
              </w:rPr>
              <w:t>Competenc</w:t>
            </w:r>
            <w:r w:rsidR="001A2111">
              <w:rPr>
                <w:rFonts w:eastAsia="Calibri"/>
                <w:color w:val="000000"/>
                <w:sz w:val="20"/>
                <w:szCs w:val="20"/>
              </w:rPr>
              <w:t>i</w:t>
            </w:r>
            <w:r w:rsidRPr="00D76974">
              <w:rPr>
                <w:rFonts w:eastAsia="Calibri"/>
                <w:color w:val="000000"/>
                <w:sz w:val="20"/>
                <w:szCs w:val="20"/>
              </w:rPr>
              <w:t xml:space="preserve">es: </w:t>
            </w:r>
          </w:p>
        </w:tc>
        <w:tc>
          <w:tcPr>
            <w:tcW w:w="7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2A66" w:rsidRPr="004B2272" w:rsidRDefault="00D76974" w:rsidP="00D76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4" w:hanging="90"/>
              <w:rPr>
                <w:rFonts w:eastAsia="Calibri"/>
                <w:color w:val="000000"/>
                <w:sz w:val="20"/>
                <w:szCs w:val="20"/>
                <w:lang w:val="en-GB"/>
              </w:rPr>
            </w:pPr>
            <w:r w:rsidRPr="004B2272">
              <w:rPr>
                <w:rFonts w:eastAsia="Calibri"/>
                <w:color w:val="000000"/>
                <w:sz w:val="20"/>
                <w:szCs w:val="20"/>
                <w:lang w:val="en-GB"/>
              </w:rPr>
              <w:t xml:space="preserve">  </w:t>
            </w:r>
            <w:r w:rsidR="00D300D2" w:rsidRPr="004B2272">
              <w:rPr>
                <w:rFonts w:eastAsia="Calibri"/>
                <w:color w:val="000000"/>
                <w:sz w:val="20"/>
                <w:szCs w:val="20"/>
                <w:lang w:val="en-GB"/>
              </w:rPr>
              <w:t>PTSTA or TSTA with a good enough knowledge of English and also language of the region appointe</w:t>
            </w:r>
            <w:r w:rsidR="00D300D2" w:rsidRPr="004B2272">
              <w:rPr>
                <w:rFonts w:eastAsia="Calibri"/>
                <w:sz w:val="20"/>
                <w:szCs w:val="20"/>
                <w:lang w:val="en-GB"/>
              </w:rPr>
              <w:t>d</w:t>
            </w:r>
          </w:p>
        </w:tc>
      </w:tr>
      <w:tr w:rsidR="00242A66" w:rsidRPr="00BC6B05" w:rsidTr="004B2272">
        <w:trPr>
          <w:trHeight w:val="530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2A66" w:rsidRPr="00D76974" w:rsidRDefault="00D300D2" w:rsidP="00D76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7" w:lineRule="auto"/>
              <w:ind w:right="-30"/>
              <w:rPr>
                <w:rFonts w:eastAsia="Calibri"/>
                <w:color w:val="000000"/>
                <w:sz w:val="20"/>
                <w:szCs w:val="20"/>
              </w:rPr>
            </w:pPr>
            <w:r w:rsidRPr="00D76974">
              <w:rPr>
                <w:rFonts w:eastAsia="Calibri"/>
                <w:color w:val="000000"/>
                <w:sz w:val="20"/>
                <w:szCs w:val="20"/>
              </w:rPr>
              <w:t xml:space="preserve">TA </w:t>
            </w:r>
            <w:r w:rsidRPr="00D76974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76974">
              <w:rPr>
                <w:rFonts w:eastAsia="Calibri"/>
                <w:sz w:val="20"/>
                <w:szCs w:val="20"/>
              </w:rPr>
              <w:t>competencies</w:t>
            </w:r>
            <w:proofErr w:type="spellEnd"/>
            <w:r w:rsidRPr="00D76974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="00D76974">
              <w:rPr>
                <w:rFonts w:eastAsia="Calibri"/>
                <w:color w:val="000000"/>
                <w:sz w:val="20"/>
                <w:szCs w:val="20"/>
              </w:rPr>
              <w:t>a</w:t>
            </w:r>
            <w:r w:rsidRPr="00D76974">
              <w:rPr>
                <w:rFonts w:eastAsia="Calibri"/>
                <w:color w:val="000000"/>
                <w:sz w:val="20"/>
                <w:szCs w:val="20"/>
              </w:rPr>
              <w:t xml:space="preserve">nd </w:t>
            </w:r>
            <w:proofErr w:type="spellStart"/>
            <w:r w:rsidRPr="00D76974">
              <w:rPr>
                <w:rFonts w:eastAsia="Calibri"/>
                <w:color w:val="000000"/>
                <w:sz w:val="20"/>
                <w:szCs w:val="20"/>
              </w:rPr>
              <w:t>requirements</w:t>
            </w:r>
            <w:proofErr w:type="spellEnd"/>
            <w:r w:rsidRPr="00D76974">
              <w:rPr>
                <w:rFonts w:eastAsia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7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2A66" w:rsidRPr="004B2272" w:rsidRDefault="00D300D2" w:rsidP="00D76974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4B2272">
              <w:rPr>
                <w:sz w:val="20"/>
                <w:szCs w:val="20"/>
                <w:lang w:val="en-GB"/>
              </w:rPr>
              <w:t xml:space="preserve">Understands the EATA T&amp;E handbook. </w:t>
            </w:r>
          </w:p>
          <w:p w:rsidR="00242A66" w:rsidRPr="004B2272" w:rsidRDefault="00D300D2" w:rsidP="00D76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89"/>
              <w:rPr>
                <w:rFonts w:eastAsia="Calibri"/>
                <w:color w:val="000000"/>
                <w:sz w:val="20"/>
                <w:szCs w:val="20"/>
                <w:lang w:val="en-GB"/>
              </w:rPr>
            </w:pPr>
            <w:r w:rsidRPr="004B2272">
              <w:rPr>
                <w:rFonts w:eastAsia="Calibri"/>
                <w:color w:val="000000"/>
                <w:sz w:val="20"/>
                <w:szCs w:val="20"/>
                <w:lang w:val="en-GB"/>
              </w:rPr>
              <w:t xml:space="preserve">Understands the role of being a member of COC and maintains </w:t>
            </w:r>
            <w:r w:rsidR="00D76974" w:rsidRPr="004B2272">
              <w:rPr>
                <w:rFonts w:eastAsia="Calibri"/>
                <w:color w:val="000000"/>
                <w:sz w:val="20"/>
                <w:szCs w:val="20"/>
                <w:lang w:val="en-GB"/>
              </w:rPr>
              <w:t>b</w:t>
            </w:r>
            <w:r w:rsidRPr="004B2272">
              <w:rPr>
                <w:rFonts w:eastAsia="Calibri"/>
                <w:color w:val="000000"/>
                <w:sz w:val="20"/>
                <w:szCs w:val="20"/>
                <w:lang w:val="en-GB"/>
              </w:rPr>
              <w:t>oundaries.</w:t>
            </w:r>
          </w:p>
        </w:tc>
      </w:tr>
      <w:tr w:rsidR="00242A66" w:rsidRPr="00BC6B05">
        <w:trPr>
          <w:trHeight w:val="990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2A66" w:rsidRPr="00D76974" w:rsidRDefault="00D30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6"/>
              <w:rPr>
                <w:rFonts w:eastAsia="Calibri"/>
                <w:color w:val="000000"/>
                <w:sz w:val="20"/>
                <w:szCs w:val="20"/>
              </w:rPr>
            </w:pPr>
            <w:r w:rsidRPr="00D76974">
              <w:rPr>
                <w:rFonts w:eastAsia="Calibri"/>
                <w:color w:val="000000"/>
                <w:sz w:val="20"/>
                <w:szCs w:val="20"/>
              </w:rPr>
              <w:t xml:space="preserve">Special </w:t>
            </w:r>
          </w:p>
          <w:p w:rsidR="00242A66" w:rsidRDefault="00D30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26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D76974">
              <w:rPr>
                <w:rFonts w:eastAsia="Calibri"/>
                <w:color w:val="000000"/>
                <w:sz w:val="20"/>
                <w:szCs w:val="20"/>
              </w:rPr>
              <w:t>requirements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7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2A66" w:rsidRPr="004B2272" w:rsidRDefault="00D30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207"/>
              <w:jc w:val="both"/>
              <w:rPr>
                <w:rFonts w:eastAsia="Calibri"/>
                <w:color w:val="000000"/>
                <w:sz w:val="20"/>
                <w:szCs w:val="20"/>
                <w:lang w:val="en-GB"/>
              </w:rPr>
            </w:pPr>
            <w:r w:rsidRPr="004B2272">
              <w:rPr>
                <w:rFonts w:eastAsia="Calibri"/>
                <w:color w:val="000000"/>
                <w:sz w:val="20"/>
                <w:szCs w:val="20"/>
                <w:lang w:val="en-GB"/>
              </w:rPr>
              <w:t xml:space="preserve">Capacity to maintain a consistent (if not continuous) mode of communication between </w:t>
            </w:r>
            <w:r w:rsidRPr="004B2272">
              <w:rPr>
                <w:rFonts w:eastAsia="Calibri"/>
                <w:sz w:val="20"/>
                <w:szCs w:val="20"/>
                <w:lang w:val="en-GB"/>
              </w:rPr>
              <w:t>candidates</w:t>
            </w:r>
            <w:r w:rsidRPr="004B2272">
              <w:rPr>
                <w:rFonts w:eastAsia="Calibri"/>
                <w:color w:val="000000"/>
                <w:sz w:val="20"/>
                <w:szCs w:val="20"/>
                <w:lang w:val="en-GB"/>
              </w:rPr>
              <w:t>, potential markers and markers, COC</w:t>
            </w:r>
            <w:r w:rsidRPr="004B2272">
              <w:rPr>
                <w:rFonts w:eastAsia="Calibri"/>
                <w:sz w:val="20"/>
                <w:szCs w:val="20"/>
                <w:lang w:val="en-GB"/>
              </w:rPr>
              <w:t>,</w:t>
            </w:r>
            <w:r w:rsidRPr="004B2272">
              <w:rPr>
                <w:rFonts w:eastAsia="Calibri"/>
                <w:color w:val="000000"/>
                <w:sz w:val="20"/>
                <w:szCs w:val="20"/>
                <w:lang w:val="en-GB"/>
              </w:rPr>
              <w:t xml:space="preserve"> and other language coordinators. </w:t>
            </w:r>
          </w:p>
          <w:p w:rsidR="00242A66" w:rsidRPr="004B2272" w:rsidRDefault="00D30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58" w:lineRule="auto"/>
              <w:ind w:right="217"/>
              <w:rPr>
                <w:rFonts w:eastAsia="Calibri"/>
                <w:color w:val="000000"/>
                <w:sz w:val="20"/>
                <w:szCs w:val="20"/>
                <w:lang w:val="en-GB"/>
              </w:rPr>
            </w:pPr>
            <w:r w:rsidRPr="004B2272">
              <w:rPr>
                <w:rFonts w:eastAsia="Calibri"/>
                <w:color w:val="000000"/>
                <w:sz w:val="20"/>
                <w:szCs w:val="20"/>
                <w:lang w:val="en-GB"/>
              </w:rPr>
              <w:t>Capacity and affinity to use modern information technology (email, WhatsApp, cloud)</w:t>
            </w:r>
          </w:p>
        </w:tc>
      </w:tr>
      <w:tr w:rsidR="00242A66" w:rsidRPr="00BC6B05" w:rsidTr="004B2272">
        <w:trPr>
          <w:trHeight w:val="356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2A66" w:rsidRPr="004B2272" w:rsidRDefault="00D30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9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B227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Other</w:t>
            </w:r>
            <w:proofErr w:type="spellEnd"/>
            <w:r w:rsidRPr="004B227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7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2A66" w:rsidRPr="004B2272" w:rsidRDefault="00D30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47" w:right="203" w:hanging="9"/>
              <w:rPr>
                <w:rFonts w:eastAsia="Calibri"/>
                <w:color w:val="000000"/>
                <w:sz w:val="20"/>
                <w:szCs w:val="20"/>
                <w:lang w:val="en-GB"/>
              </w:rPr>
            </w:pPr>
            <w:r w:rsidRPr="004B2272">
              <w:rPr>
                <w:rFonts w:eastAsia="Calibri"/>
                <w:color w:val="000000"/>
                <w:sz w:val="20"/>
                <w:szCs w:val="20"/>
                <w:lang w:val="en-GB"/>
              </w:rPr>
              <w:t>Availability for candidates over the year is reasonable and realistic (especially for the appointed region).</w:t>
            </w:r>
          </w:p>
        </w:tc>
      </w:tr>
    </w:tbl>
    <w:tbl>
      <w:tblPr>
        <w:tblStyle w:val="Grigliatabella"/>
        <w:tblpPr w:leftFromText="141" w:rightFromText="141" w:vertAnchor="text" w:horzAnchor="margin" w:tblpXSpec="center" w:tblpY="597"/>
        <w:tblW w:w="9634" w:type="dxa"/>
        <w:tblLook w:val="04A0" w:firstRow="1" w:lastRow="0" w:firstColumn="1" w:lastColumn="0" w:noHBand="0" w:noVBand="1"/>
      </w:tblPr>
      <w:tblGrid>
        <w:gridCol w:w="3256"/>
        <w:gridCol w:w="2976"/>
        <w:gridCol w:w="3402"/>
      </w:tblGrid>
      <w:tr w:rsidR="00DE75DA" w:rsidRPr="004B2272" w:rsidTr="004B2272">
        <w:trPr>
          <w:trHeight w:val="551"/>
        </w:trPr>
        <w:tc>
          <w:tcPr>
            <w:tcW w:w="3256" w:type="dxa"/>
          </w:tcPr>
          <w:p w:rsidR="00DE75DA" w:rsidRPr="004B2272" w:rsidRDefault="00D300D2" w:rsidP="00DE75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59"/>
              <w:rPr>
                <w:b/>
                <w:sz w:val="20"/>
                <w:szCs w:val="20"/>
                <w:lang w:val="en-GB"/>
              </w:rPr>
            </w:pPr>
            <w:r w:rsidRPr="004B2272">
              <w:rPr>
                <w:b/>
                <w:sz w:val="20"/>
                <w:szCs w:val="20"/>
                <w:lang w:val="en-GB"/>
              </w:rPr>
              <w:t xml:space="preserve">  </w:t>
            </w:r>
            <w:bookmarkStart w:id="0" w:name="_GoBack"/>
            <w:bookmarkEnd w:id="0"/>
            <w:r w:rsidR="00DE75DA" w:rsidRPr="004B2272">
              <w:rPr>
                <w:b/>
                <w:sz w:val="20"/>
                <w:szCs w:val="20"/>
                <w:lang w:val="en-GB"/>
              </w:rPr>
              <w:t>Chair COC</w:t>
            </w:r>
          </w:p>
          <w:p w:rsidR="00DE75DA" w:rsidRPr="004B2272" w:rsidRDefault="00DE75DA" w:rsidP="00DE75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59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GB"/>
              </w:rPr>
            </w:pPr>
            <w:r w:rsidRPr="004B2272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4B2272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GB"/>
              </w:rPr>
              <w:t xml:space="preserve">Christoph </w:t>
            </w:r>
            <w:proofErr w:type="spellStart"/>
            <w:r w:rsidRPr="004B2272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GB"/>
              </w:rPr>
              <w:t>Seidenfus</w:t>
            </w:r>
            <w:proofErr w:type="spellEnd"/>
          </w:p>
          <w:p w:rsidR="00DE75DA" w:rsidRPr="00DF28A5" w:rsidRDefault="00D300D2" w:rsidP="00DE75DA">
            <w:pPr>
              <w:widowControl w:val="0"/>
              <w:rPr>
                <w:b/>
                <w:color w:val="000000"/>
                <w:sz w:val="20"/>
                <w:szCs w:val="20"/>
                <w:lang w:val="en-GB"/>
              </w:rPr>
            </w:pPr>
            <w:r w:rsidRPr="004B2272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      </w:t>
            </w:r>
            <w:r w:rsidR="00DE75DA" w:rsidRPr="00DF28A5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GB"/>
              </w:rPr>
              <w:t>Date:</w:t>
            </w:r>
          </w:p>
        </w:tc>
        <w:tc>
          <w:tcPr>
            <w:tcW w:w="2976" w:type="dxa"/>
          </w:tcPr>
          <w:p w:rsidR="00DE75DA" w:rsidRPr="004B2272" w:rsidRDefault="00DE75DA" w:rsidP="00D30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34" w:right="203"/>
              <w:rPr>
                <w:b/>
                <w:sz w:val="20"/>
                <w:szCs w:val="20"/>
                <w:lang w:val="en-GB"/>
              </w:rPr>
            </w:pPr>
            <w:r w:rsidRPr="004B2272">
              <w:rPr>
                <w:rFonts w:eastAsia="Calibri"/>
                <w:b/>
                <w:color w:val="000000"/>
                <w:sz w:val="20"/>
                <w:szCs w:val="20"/>
                <w:lang w:val="en-GB"/>
              </w:rPr>
              <w:t xml:space="preserve">General </w:t>
            </w:r>
            <w:r w:rsidRPr="004B2272">
              <w:rPr>
                <w:b/>
                <w:sz w:val="20"/>
                <w:szCs w:val="20"/>
                <w:lang w:val="en-GB"/>
              </w:rPr>
              <w:t xml:space="preserve">Secretary                                        </w:t>
            </w:r>
          </w:p>
          <w:p w:rsidR="00DF28A5" w:rsidRDefault="007F264B" w:rsidP="00DF28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203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 xml:space="preserve"> </w:t>
            </w:r>
          </w:p>
          <w:p w:rsidR="00DE75DA" w:rsidRPr="004B2272" w:rsidRDefault="00DE75DA" w:rsidP="00DF28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203"/>
              <w:rPr>
                <w:b/>
                <w:color w:val="000000"/>
                <w:sz w:val="20"/>
                <w:szCs w:val="20"/>
                <w:lang w:val="en-GB"/>
              </w:rPr>
            </w:pPr>
            <w:r w:rsidRPr="004B2272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Date</w:t>
            </w:r>
            <w:r w:rsidRPr="004B2272">
              <w:rPr>
                <w:b/>
                <w:sz w:val="20"/>
                <w:szCs w:val="20"/>
                <w:lang w:val="en-GB"/>
              </w:rPr>
              <w:t xml:space="preserve">:                                                                </w:t>
            </w:r>
          </w:p>
        </w:tc>
        <w:tc>
          <w:tcPr>
            <w:tcW w:w="3402" w:type="dxa"/>
          </w:tcPr>
          <w:p w:rsidR="00DE75DA" w:rsidRPr="004B2272" w:rsidRDefault="00D300D2" w:rsidP="00DE75DA">
            <w:pPr>
              <w:widowControl w:val="0"/>
              <w:rPr>
                <w:b/>
                <w:sz w:val="20"/>
                <w:szCs w:val="20"/>
                <w:lang w:val="en-GB"/>
              </w:rPr>
            </w:pPr>
            <w:r w:rsidRPr="004B2272">
              <w:rPr>
                <w:b/>
                <w:sz w:val="20"/>
                <w:szCs w:val="20"/>
                <w:lang w:val="en-GB"/>
              </w:rPr>
              <w:t>EC Member</w:t>
            </w:r>
          </w:p>
          <w:p w:rsidR="00DE75DA" w:rsidRPr="004B2272" w:rsidRDefault="00DE75DA" w:rsidP="00DE75DA">
            <w:pPr>
              <w:widowControl w:val="0"/>
              <w:rPr>
                <w:b/>
                <w:sz w:val="20"/>
                <w:szCs w:val="20"/>
                <w:lang w:val="en-GB"/>
              </w:rPr>
            </w:pPr>
          </w:p>
          <w:p w:rsidR="00DE75DA" w:rsidRPr="004B2272" w:rsidRDefault="00D300D2" w:rsidP="00DE75DA">
            <w:pPr>
              <w:widowControl w:val="0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en-GB"/>
              </w:rPr>
            </w:pPr>
            <w:r w:rsidRPr="004B2272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D</w:t>
            </w:r>
            <w:r w:rsidR="00DE75DA" w:rsidRPr="004B2272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ate:</w:t>
            </w:r>
          </w:p>
        </w:tc>
      </w:tr>
    </w:tbl>
    <w:p w:rsidR="00242A66" w:rsidRPr="00D76974" w:rsidRDefault="00DE75DA" w:rsidP="004B2272">
      <w:pPr>
        <w:rPr>
          <w:color w:val="000000"/>
          <w:lang w:val="en-GB"/>
        </w:rPr>
      </w:pPr>
      <w:r w:rsidRPr="004B2272">
        <w:rPr>
          <w:sz w:val="20"/>
          <w:szCs w:val="20"/>
        </w:rPr>
        <w:t>Re</w:t>
      </w:r>
      <w:r w:rsidR="00D300D2" w:rsidRPr="004B2272">
        <w:rPr>
          <w:sz w:val="20"/>
          <w:szCs w:val="20"/>
        </w:rPr>
        <w:t>vie</w:t>
      </w:r>
      <w:r w:rsidRPr="004B2272">
        <w:rPr>
          <w:sz w:val="20"/>
          <w:szCs w:val="20"/>
        </w:rPr>
        <w:t>wed:</w:t>
      </w:r>
    </w:p>
    <w:sectPr w:rsidR="00242A66" w:rsidRPr="00D76974" w:rsidSect="004B2272">
      <w:pgSz w:w="11900" w:h="15860"/>
      <w:pgMar w:top="142" w:right="1590" w:bottom="709" w:left="143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66"/>
    <w:rsid w:val="001A2111"/>
    <w:rsid w:val="001E0384"/>
    <w:rsid w:val="00242A66"/>
    <w:rsid w:val="004B2272"/>
    <w:rsid w:val="007116AD"/>
    <w:rsid w:val="007F264B"/>
    <w:rsid w:val="008D13E4"/>
    <w:rsid w:val="00BC6B05"/>
    <w:rsid w:val="00D300D2"/>
    <w:rsid w:val="00D408E1"/>
    <w:rsid w:val="00D76974"/>
    <w:rsid w:val="00DE75DA"/>
    <w:rsid w:val="00DF28A5"/>
    <w:rsid w:val="00F94661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7D33F"/>
  <w15:docId w15:val="{113A8EC3-0849-4683-A51B-AEA348B1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gliatabella">
    <w:name w:val="Table Grid"/>
    <w:basedOn w:val="Tabellanormale"/>
    <w:uiPriority w:val="39"/>
    <w:rsid w:val="00DE75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2025-10-05T13:02:00Z</dcterms:created>
  <dcterms:modified xsi:type="dcterms:W3CDTF">2026-02-18T15:35:00Z</dcterms:modified>
</cp:coreProperties>
</file>